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6998" w:rsidRPr="007D2E24" w:rsidP="00746998">
      <w:pPr>
        <w:ind w:firstLine="567"/>
        <w:jc w:val="right"/>
        <w:rPr>
          <w:sz w:val="24"/>
          <w:szCs w:val="24"/>
        </w:rPr>
      </w:pPr>
      <w:r w:rsidRPr="007D2E24">
        <w:rPr>
          <w:sz w:val="24"/>
          <w:szCs w:val="24"/>
        </w:rPr>
        <w:t xml:space="preserve">УИД: </w:t>
      </w:r>
      <w:r w:rsidRPr="007D2E24">
        <w:rPr>
          <w:sz w:val="24"/>
          <w:szCs w:val="24"/>
        </w:rPr>
        <w:t>86MS0040-01-2023-006899-53</w:t>
      </w:r>
    </w:p>
    <w:p w:rsidR="00746998" w:rsidRPr="007D2E24" w:rsidP="00746998">
      <w:pPr>
        <w:ind w:firstLine="567"/>
        <w:jc w:val="right"/>
        <w:rPr>
          <w:sz w:val="24"/>
          <w:szCs w:val="24"/>
        </w:rPr>
      </w:pPr>
      <w:r w:rsidRPr="007D2E24">
        <w:rPr>
          <w:sz w:val="24"/>
          <w:szCs w:val="24"/>
        </w:rPr>
        <w:t>2-11-2004/2024</w:t>
      </w:r>
    </w:p>
    <w:p w:rsidR="00746998" w:rsidRPr="007D2E24" w:rsidP="00746998">
      <w:pPr>
        <w:jc w:val="center"/>
        <w:rPr>
          <w:sz w:val="24"/>
          <w:szCs w:val="24"/>
        </w:rPr>
      </w:pPr>
      <w:r w:rsidRPr="007D2E24">
        <w:rPr>
          <w:sz w:val="24"/>
          <w:szCs w:val="24"/>
        </w:rPr>
        <w:t>РЕЗОЛЮТИВНАЯ ЧАСТЬ РЕШЕНИЯ</w:t>
      </w:r>
    </w:p>
    <w:p w:rsidR="00746998" w:rsidRPr="007D2E24" w:rsidP="00746998">
      <w:pPr>
        <w:jc w:val="center"/>
        <w:rPr>
          <w:sz w:val="24"/>
          <w:szCs w:val="24"/>
        </w:rPr>
      </w:pPr>
      <w:r w:rsidRPr="007D2E24">
        <w:rPr>
          <w:sz w:val="24"/>
          <w:szCs w:val="24"/>
        </w:rPr>
        <w:t>ИМЕНЕМ РОССИЙСКОЙ ФЕДЕРАЦИИ</w:t>
      </w:r>
    </w:p>
    <w:p w:rsidR="00746998" w:rsidRPr="007D2E24" w:rsidP="00746998">
      <w:pPr>
        <w:jc w:val="center"/>
        <w:rPr>
          <w:sz w:val="24"/>
          <w:szCs w:val="24"/>
        </w:rPr>
      </w:pPr>
    </w:p>
    <w:p w:rsidR="00746998" w:rsidRPr="007D2E24" w:rsidP="00746998">
      <w:pPr>
        <w:jc w:val="both"/>
        <w:rPr>
          <w:sz w:val="24"/>
          <w:szCs w:val="24"/>
        </w:rPr>
      </w:pPr>
      <w:r w:rsidRPr="007D2E24">
        <w:rPr>
          <w:sz w:val="24"/>
          <w:szCs w:val="24"/>
        </w:rPr>
        <w:t>17 января 2024 года</w:t>
      </w:r>
      <w:r w:rsidRPr="007D2E24">
        <w:rPr>
          <w:sz w:val="24"/>
          <w:szCs w:val="24"/>
        </w:rPr>
        <w:tab/>
      </w:r>
      <w:r w:rsidRPr="007D2E24">
        <w:rPr>
          <w:sz w:val="24"/>
          <w:szCs w:val="24"/>
        </w:rPr>
        <w:tab/>
      </w:r>
      <w:r w:rsidRPr="007D2E24">
        <w:rPr>
          <w:sz w:val="24"/>
          <w:szCs w:val="24"/>
        </w:rPr>
        <w:tab/>
      </w:r>
      <w:r w:rsidRPr="007D2E24">
        <w:rPr>
          <w:sz w:val="24"/>
          <w:szCs w:val="24"/>
        </w:rPr>
        <w:tab/>
      </w:r>
      <w:r w:rsidRPr="007D2E24">
        <w:rPr>
          <w:sz w:val="24"/>
          <w:szCs w:val="24"/>
        </w:rPr>
        <w:tab/>
      </w:r>
      <w:r w:rsidRPr="007D2E24">
        <w:rPr>
          <w:sz w:val="24"/>
          <w:szCs w:val="24"/>
        </w:rPr>
        <w:tab/>
        <w:t xml:space="preserve">                 г. Нефтеюганск</w:t>
      </w:r>
    </w:p>
    <w:p w:rsidR="00746998" w:rsidRPr="007D2E24" w:rsidP="00746998">
      <w:pPr>
        <w:ind w:firstLine="567"/>
        <w:jc w:val="both"/>
        <w:rPr>
          <w:sz w:val="24"/>
          <w:szCs w:val="24"/>
        </w:rPr>
      </w:pPr>
    </w:p>
    <w:p w:rsidR="00746998" w:rsidRPr="007D2E24" w:rsidP="00746998">
      <w:pPr>
        <w:ind w:firstLine="567"/>
        <w:jc w:val="both"/>
        <w:rPr>
          <w:sz w:val="24"/>
          <w:szCs w:val="24"/>
        </w:rPr>
      </w:pPr>
      <w:r w:rsidRPr="007D2E24">
        <w:rPr>
          <w:sz w:val="24"/>
          <w:szCs w:val="24"/>
        </w:rPr>
        <w:t xml:space="preserve">Мировой судья судебного участка №4 Нефтеюганского судебного </w:t>
      </w:r>
      <w:r w:rsidRPr="007D2E24">
        <w:rPr>
          <w:sz w:val="24"/>
          <w:szCs w:val="24"/>
        </w:rPr>
        <w:t>района  Ханты</w:t>
      </w:r>
      <w:r w:rsidRPr="007D2E24">
        <w:rPr>
          <w:sz w:val="24"/>
          <w:szCs w:val="24"/>
        </w:rPr>
        <w:t xml:space="preserve">-Мансийского </w:t>
      </w:r>
      <w:r w:rsidRPr="007D2E24">
        <w:rPr>
          <w:sz w:val="24"/>
          <w:szCs w:val="24"/>
        </w:rPr>
        <w:t>автономного округа - Югры  Постовалова Т.П.,</w:t>
      </w:r>
    </w:p>
    <w:p w:rsidR="00746998" w:rsidRPr="007D2E24" w:rsidP="00746998">
      <w:pPr>
        <w:pStyle w:val="BodyText2"/>
        <w:ind w:firstLine="567"/>
        <w:jc w:val="both"/>
        <w:rPr>
          <w:sz w:val="24"/>
          <w:szCs w:val="24"/>
        </w:rPr>
      </w:pPr>
      <w:r w:rsidRPr="007D2E24">
        <w:rPr>
          <w:sz w:val="24"/>
          <w:szCs w:val="24"/>
        </w:rPr>
        <w:t>при секретаре Роговой Н.Ю.,</w:t>
      </w:r>
    </w:p>
    <w:p w:rsidR="00746998" w:rsidRPr="007D2E24" w:rsidP="00746998">
      <w:pPr>
        <w:pStyle w:val="BodyText2"/>
        <w:ind w:firstLine="567"/>
        <w:jc w:val="both"/>
        <w:rPr>
          <w:sz w:val="24"/>
          <w:szCs w:val="24"/>
        </w:rPr>
      </w:pPr>
      <w:r w:rsidRPr="007D2E24">
        <w:rPr>
          <w:sz w:val="24"/>
          <w:szCs w:val="24"/>
        </w:rPr>
        <w:t>рассмотрев в открытом судебном заседании гражданское дело № 2</w:t>
      </w:r>
      <w:r w:rsidRPr="007D2E24">
        <w:rPr>
          <w:sz w:val="24"/>
          <w:szCs w:val="24"/>
        </w:rPr>
        <w:t>2-11-2004/2024</w:t>
      </w:r>
      <w:r w:rsidRPr="007D2E24">
        <w:rPr>
          <w:sz w:val="24"/>
          <w:szCs w:val="24"/>
        </w:rPr>
        <w:t xml:space="preserve"> по иску отделения фонда пенсионного страхования Российской Федерации по ХМАО-Югре к </w:t>
      </w:r>
      <w:r w:rsidRPr="007D2E24">
        <w:rPr>
          <w:sz w:val="24"/>
          <w:szCs w:val="24"/>
        </w:rPr>
        <w:t>Коробицину</w:t>
      </w:r>
      <w:r w:rsidRPr="007D2E24">
        <w:rPr>
          <w:sz w:val="24"/>
          <w:szCs w:val="24"/>
        </w:rPr>
        <w:t xml:space="preserve"> Ю.И.</w:t>
      </w:r>
      <w:r w:rsidRPr="007D2E24">
        <w:rPr>
          <w:sz w:val="24"/>
          <w:szCs w:val="24"/>
        </w:rPr>
        <w:t xml:space="preserve"> о взыскании суммы компенсации расходов на оплату стоимости проезда неработающим пенсионерам, являющимися получателями страховой пенсии к месту отдыха и обратно,</w:t>
      </w:r>
    </w:p>
    <w:p w:rsidR="00746998" w:rsidRPr="007D2E24" w:rsidP="00746998">
      <w:pPr>
        <w:pStyle w:val="BodyText2"/>
        <w:ind w:firstLine="567"/>
        <w:jc w:val="both"/>
        <w:rPr>
          <w:sz w:val="24"/>
          <w:szCs w:val="24"/>
        </w:rPr>
      </w:pPr>
      <w:r w:rsidRPr="007D2E24">
        <w:rPr>
          <w:sz w:val="24"/>
          <w:szCs w:val="24"/>
        </w:rPr>
        <w:t>руководствуясь ст.ст. 194-199 ГПК РФ, мировой судья,</w:t>
      </w:r>
    </w:p>
    <w:p w:rsidR="00746998" w:rsidRPr="007D2E24" w:rsidP="00746998">
      <w:pPr>
        <w:pStyle w:val="BodyText2"/>
        <w:ind w:firstLine="567"/>
        <w:jc w:val="both"/>
        <w:rPr>
          <w:sz w:val="24"/>
          <w:szCs w:val="24"/>
        </w:rPr>
      </w:pPr>
    </w:p>
    <w:p w:rsidR="00746998" w:rsidRPr="007D2E24" w:rsidP="00746998">
      <w:pPr>
        <w:ind w:firstLine="567"/>
        <w:jc w:val="center"/>
        <w:rPr>
          <w:sz w:val="24"/>
          <w:szCs w:val="24"/>
        </w:rPr>
      </w:pPr>
      <w:r w:rsidRPr="007D2E24">
        <w:rPr>
          <w:sz w:val="24"/>
          <w:szCs w:val="24"/>
        </w:rPr>
        <w:t>РЕШИЛ:</w:t>
      </w:r>
    </w:p>
    <w:p w:rsidR="00746998" w:rsidRPr="007D2E24" w:rsidP="00746998">
      <w:pPr>
        <w:ind w:firstLine="567"/>
        <w:jc w:val="center"/>
        <w:rPr>
          <w:sz w:val="24"/>
          <w:szCs w:val="24"/>
        </w:rPr>
      </w:pPr>
    </w:p>
    <w:p w:rsidR="00746998" w:rsidRPr="007D2E24" w:rsidP="00746998">
      <w:pPr>
        <w:pStyle w:val="BodyText2"/>
        <w:ind w:firstLine="567"/>
        <w:jc w:val="both"/>
        <w:rPr>
          <w:sz w:val="24"/>
          <w:szCs w:val="24"/>
        </w:rPr>
      </w:pPr>
      <w:r w:rsidRPr="007D2E24">
        <w:rPr>
          <w:sz w:val="24"/>
          <w:szCs w:val="24"/>
        </w:rPr>
        <w:t xml:space="preserve">Исковые требования </w:t>
      </w:r>
      <w:r w:rsidRPr="007D2E24">
        <w:rPr>
          <w:sz w:val="24"/>
          <w:szCs w:val="24"/>
        </w:rPr>
        <w:t>отделения ф</w:t>
      </w:r>
      <w:r w:rsidRPr="007D2E24">
        <w:rPr>
          <w:sz w:val="24"/>
          <w:szCs w:val="24"/>
        </w:rPr>
        <w:t xml:space="preserve">онда пенсионного страхования Российской Федерации по ХМАО-Югре к </w:t>
      </w:r>
      <w:r w:rsidRPr="007D2E24">
        <w:rPr>
          <w:sz w:val="24"/>
          <w:szCs w:val="24"/>
        </w:rPr>
        <w:t>Коробицину</w:t>
      </w:r>
      <w:r w:rsidRPr="007D2E24">
        <w:rPr>
          <w:sz w:val="24"/>
          <w:szCs w:val="24"/>
        </w:rPr>
        <w:t xml:space="preserve"> Ю.И.</w:t>
      </w:r>
      <w:r w:rsidRPr="007D2E24">
        <w:rPr>
          <w:sz w:val="24"/>
          <w:szCs w:val="24"/>
        </w:rPr>
        <w:t xml:space="preserve"> о взыскании суммы компенсации расходов на оплату стоимости проезда неработающим пенсионерам, являющимися получателями страховой пенсии к месту отдыха и обратно</w:t>
      </w:r>
      <w:r w:rsidRPr="007D2E24">
        <w:rPr>
          <w:sz w:val="24"/>
          <w:szCs w:val="24"/>
        </w:rPr>
        <w:t>, удов</w:t>
      </w:r>
      <w:r w:rsidRPr="007D2E24">
        <w:rPr>
          <w:sz w:val="24"/>
          <w:szCs w:val="24"/>
        </w:rPr>
        <w:t xml:space="preserve">летворить.  </w:t>
      </w:r>
    </w:p>
    <w:p w:rsidR="00746998" w:rsidRPr="007D2E24" w:rsidP="00746998">
      <w:pPr>
        <w:pStyle w:val="BodyTextIndent3"/>
        <w:ind w:firstLine="567"/>
        <w:rPr>
          <w:szCs w:val="24"/>
        </w:rPr>
      </w:pPr>
      <w:r w:rsidRPr="007D2E24">
        <w:rPr>
          <w:szCs w:val="24"/>
        </w:rPr>
        <w:t xml:space="preserve">Взыскать с </w:t>
      </w:r>
      <w:r w:rsidRPr="007D2E24">
        <w:rPr>
          <w:szCs w:val="24"/>
        </w:rPr>
        <w:t>Коробицина</w:t>
      </w:r>
      <w:r w:rsidRPr="007D2E24">
        <w:rPr>
          <w:szCs w:val="24"/>
        </w:rPr>
        <w:t xml:space="preserve"> Ю.И.</w:t>
      </w:r>
      <w:r w:rsidRPr="007D2E24">
        <w:rPr>
          <w:szCs w:val="24"/>
        </w:rPr>
        <w:t xml:space="preserve"> </w:t>
      </w:r>
      <w:r w:rsidRPr="007D2E24">
        <w:rPr>
          <w:szCs w:val="24"/>
        </w:rPr>
        <w:t>в пользу Российской Федерации в лице О</w:t>
      </w:r>
      <w:r w:rsidRPr="007D2E24">
        <w:rPr>
          <w:szCs w:val="24"/>
        </w:rPr>
        <w:t>тделения фонда пенсионного страхования Российской Федерации по ХМАО-Югре</w:t>
      </w:r>
      <w:r w:rsidRPr="007D2E24">
        <w:rPr>
          <w:szCs w:val="24"/>
        </w:rPr>
        <w:t xml:space="preserve"> сумму компенсации в виде возмещения фактически произведенных расходов на оплату стоимости проез</w:t>
      </w:r>
      <w:r w:rsidRPr="007D2E24">
        <w:rPr>
          <w:szCs w:val="24"/>
        </w:rPr>
        <w:t>да к месту отдыха и обратно в размере – 7166 руб. 00 коп.</w:t>
      </w:r>
    </w:p>
    <w:p w:rsidR="00746998" w:rsidRPr="007D2E24" w:rsidP="00746998">
      <w:pPr>
        <w:pStyle w:val="BodyTextIndent3"/>
        <w:ind w:firstLine="567"/>
        <w:rPr>
          <w:szCs w:val="24"/>
        </w:rPr>
      </w:pPr>
      <w:r w:rsidRPr="007D2E24">
        <w:rPr>
          <w:szCs w:val="24"/>
        </w:rPr>
        <w:t xml:space="preserve">В соответствии со ст. 103 ГПК РФ взыскать с ответчика </w:t>
      </w:r>
      <w:r w:rsidRPr="007D2E24">
        <w:rPr>
          <w:szCs w:val="24"/>
        </w:rPr>
        <w:t>Коробицина</w:t>
      </w:r>
      <w:r w:rsidRPr="007D2E24">
        <w:rPr>
          <w:szCs w:val="24"/>
        </w:rPr>
        <w:t xml:space="preserve"> Ю.И. </w:t>
      </w:r>
      <w:r w:rsidRPr="007D2E24">
        <w:rPr>
          <w:szCs w:val="24"/>
        </w:rPr>
        <w:t xml:space="preserve">в </w:t>
      </w:r>
      <w:r w:rsidRPr="007D2E24">
        <w:rPr>
          <w:szCs w:val="24"/>
        </w:rPr>
        <w:t xml:space="preserve">доход </w:t>
      </w:r>
      <w:r w:rsidRPr="007D2E24">
        <w:rPr>
          <w:szCs w:val="24"/>
        </w:rPr>
        <w:t>местн</w:t>
      </w:r>
      <w:r w:rsidRPr="007D2E24">
        <w:rPr>
          <w:szCs w:val="24"/>
        </w:rPr>
        <w:t>ого</w:t>
      </w:r>
      <w:r w:rsidRPr="007D2E24">
        <w:rPr>
          <w:szCs w:val="24"/>
        </w:rPr>
        <w:t xml:space="preserve"> бюджет</w:t>
      </w:r>
      <w:r w:rsidRPr="007D2E24">
        <w:rPr>
          <w:szCs w:val="24"/>
        </w:rPr>
        <w:t>а</w:t>
      </w:r>
      <w:r w:rsidRPr="007D2E24">
        <w:rPr>
          <w:szCs w:val="24"/>
        </w:rPr>
        <w:t xml:space="preserve"> государственную пошлину в размере 400 руб. 00 коп.</w:t>
      </w:r>
    </w:p>
    <w:p w:rsidR="00746998" w:rsidRPr="007D2E24" w:rsidP="00746998">
      <w:pPr>
        <w:pStyle w:val="BodyText2"/>
        <w:ind w:firstLine="567"/>
        <w:jc w:val="both"/>
        <w:rPr>
          <w:sz w:val="24"/>
          <w:szCs w:val="24"/>
        </w:rPr>
      </w:pPr>
      <w:r w:rsidRPr="007D2E24">
        <w:rPr>
          <w:sz w:val="24"/>
          <w:szCs w:val="24"/>
        </w:rPr>
        <w:t>Решение может быть обжаловано в Нефтеюганс</w:t>
      </w:r>
      <w:r w:rsidRPr="007D2E24">
        <w:rPr>
          <w:sz w:val="24"/>
          <w:szCs w:val="24"/>
        </w:rPr>
        <w:t>кий районный суд путем подачи жалобы мировому судье в течение месяца со дня принятия мировым судьей решения.</w:t>
      </w:r>
    </w:p>
    <w:p w:rsidR="00746998" w:rsidRPr="007D2E24" w:rsidP="00746998">
      <w:pPr>
        <w:widowControl/>
        <w:ind w:firstLine="567"/>
        <w:jc w:val="both"/>
        <w:rPr>
          <w:sz w:val="24"/>
          <w:szCs w:val="24"/>
        </w:rPr>
      </w:pPr>
      <w:r w:rsidRPr="007D2E24">
        <w:rPr>
          <w:sz w:val="24"/>
          <w:szCs w:val="24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</w:t>
      </w:r>
      <w:r w:rsidRPr="007D2E24">
        <w:rPr>
          <w:sz w:val="24"/>
          <w:szCs w:val="24"/>
        </w:rPr>
        <w:t>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</w:t>
      </w:r>
      <w:r w:rsidRPr="007D2E24">
        <w:rPr>
          <w:sz w:val="24"/>
          <w:szCs w:val="24"/>
        </w:rPr>
        <w:t>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46998" w:rsidRPr="007D2E24" w:rsidP="00746998">
      <w:pPr>
        <w:shd w:val="clear" w:color="auto" w:fill="FFFFFF"/>
        <w:spacing w:line="269" w:lineRule="exact"/>
        <w:ind w:firstLine="567"/>
        <w:jc w:val="both"/>
        <w:rPr>
          <w:sz w:val="24"/>
          <w:szCs w:val="24"/>
        </w:rPr>
      </w:pPr>
    </w:p>
    <w:p w:rsidR="00746998" w:rsidRPr="007D2E24" w:rsidP="007D2E24">
      <w:pPr>
        <w:ind w:firstLine="567"/>
        <w:jc w:val="both"/>
        <w:rPr>
          <w:sz w:val="24"/>
          <w:szCs w:val="24"/>
        </w:rPr>
      </w:pPr>
      <w:r w:rsidRPr="007D2E24">
        <w:rPr>
          <w:sz w:val="24"/>
          <w:szCs w:val="24"/>
        </w:rPr>
        <w:t xml:space="preserve">Мировой судья                                   </w:t>
      </w:r>
      <w:r w:rsidRPr="007D2E24">
        <w:rPr>
          <w:sz w:val="24"/>
          <w:szCs w:val="24"/>
        </w:rPr>
        <w:t xml:space="preserve">                                   Т.П. Постовалова</w:t>
      </w:r>
    </w:p>
    <w:p w:rsidR="00171B4E" w:rsidRPr="007D2E24">
      <w:pPr>
        <w:rPr>
          <w:sz w:val="24"/>
          <w:szCs w:val="24"/>
        </w:rPr>
      </w:pPr>
    </w:p>
    <w:sectPr w:rsidSect="00F977F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55"/>
    <w:rsid w:val="00046A55"/>
    <w:rsid w:val="00171B4E"/>
    <w:rsid w:val="00746998"/>
    <w:rsid w:val="007D2E24"/>
    <w:rsid w:val="00F977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6D374CB-5527-4802-A1BD-8E2E46AE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semiHidden/>
    <w:unhideWhenUsed/>
    <w:rsid w:val="00746998"/>
    <w:pPr>
      <w:widowControl/>
      <w:autoSpaceDE/>
      <w:autoSpaceDN/>
      <w:adjustRightInd/>
      <w:jc w:val="center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746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746998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7469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F977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97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